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18" w:rsidRPr="00986C29" w:rsidRDefault="00AF6918" w:rsidP="00AF6918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附件2</w:t>
      </w:r>
    </w:p>
    <w:p w:rsidR="00AF6918" w:rsidRPr="00986C29" w:rsidRDefault="00AF6918" w:rsidP="00AF6918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“乾元—日日鑫高”（按日）开放式资产组合型人民币理财产品月度投资管理报告</w:t>
      </w:r>
    </w:p>
    <w:p w:rsidR="002437DC" w:rsidRDefault="00AF6918" w:rsidP="002437DC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235C20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3C76AC">
        <w:rPr>
          <w:rFonts w:ascii="宋体" w:hAnsi="宋体" w:hint="eastAsia"/>
          <w:color w:val="000000"/>
          <w:szCs w:val="21"/>
        </w:rPr>
        <w:t>6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3C76AC">
        <w:rPr>
          <w:rFonts w:ascii="宋体" w:hAnsi="宋体" w:hint="eastAsia"/>
          <w:color w:val="000000"/>
          <w:szCs w:val="21"/>
        </w:rPr>
        <w:t>30</w:t>
      </w:r>
      <w:r w:rsidRPr="00986C29">
        <w:rPr>
          <w:rFonts w:ascii="宋体" w:hAnsi="宋体" w:hint="eastAsia"/>
          <w:color w:val="000000"/>
          <w:szCs w:val="21"/>
        </w:rPr>
        <w:t xml:space="preserve">日     </w:t>
      </w:r>
    </w:p>
    <w:p w:rsidR="00AF6918" w:rsidRPr="002437DC" w:rsidRDefault="00AF6918" w:rsidP="002437DC">
      <w:pPr>
        <w:ind w:firstLine="420"/>
        <w:rPr>
          <w:rFonts w:ascii="宋体" w:hAnsi="宋体"/>
          <w:color w:val="000000"/>
          <w:sz w:val="28"/>
          <w:szCs w:val="28"/>
        </w:rPr>
      </w:pPr>
      <w:r w:rsidRPr="002437DC">
        <w:rPr>
          <w:rFonts w:ascii="宋体" w:hAnsi="宋体" w:hint="eastAsia"/>
          <w:color w:val="000000"/>
          <w:sz w:val="28"/>
          <w:szCs w:val="28"/>
        </w:rPr>
        <w:t>“乾元-日日鑫高”（按日）开放式资产组合型人民币理财产品于2011年4月28日正式成立。截至报告日，本产品规模为</w:t>
      </w:r>
      <w:r w:rsidR="003C76AC" w:rsidRPr="003C76AC">
        <w:rPr>
          <w:rFonts w:ascii="宋体" w:hAnsi="宋体" w:hint="eastAsia"/>
          <w:color w:val="000000"/>
          <w:sz w:val="28"/>
          <w:szCs w:val="28"/>
        </w:rPr>
        <w:t>10,396,154,252.34</w:t>
      </w:r>
      <w:r w:rsidRPr="002437DC">
        <w:rPr>
          <w:rFonts w:ascii="宋体" w:hAnsi="宋体" w:hint="eastAsia"/>
          <w:color w:val="000000"/>
          <w:sz w:val="28"/>
          <w:szCs w:val="28"/>
        </w:rPr>
        <w:t>元。</w:t>
      </w:r>
    </w:p>
    <w:p w:rsidR="00AF6918" w:rsidRPr="00986C29" w:rsidRDefault="00AF6918" w:rsidP="00AF6918">
      <w:pPr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5479B" w:rsidRPr="009C7E87" w:rsidRDefault="00C5479B" w:rsidP="00C5479B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3C76AC"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3C76AC"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F31A25">
        <w:rPr>
          <w:rFonts w:ascii="宋体" w:hAnsi="宋体" w:hint="eastAsia"/>
          <w:color w:val="000000"/>
          <w:sz w:val="28"/>
          <w:szCs w:val="28"/>
        </w:rPr>
        <w:t>3</w:t>
      </w:r>
      <w:r w:rsidR="003C76AC">
        <w:rPr>
          <w:rFonts w:ascii="宋体" w:hAnsi="宋体" w:hint="eastAsia"/>
          <w:color w:val="000000"/>
          <w:sz w:val="28"/>
          <w:szCs w:val="28"/>
        </w:rPr>
        <w:t>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8772" w:type="dxa"/>
        <w:jc w:val="center"/>
        <w:tblInd w:w="1101" w:type="dxa"/>
        <w:tblLook w:val="04A0" w:firstRow="1" w:lastRow="0" w:firstColumn="1" w:lastColumn="0" w:noHBand="0" w:noVBand="1"/>
      </w:tblPr>
      <w:tblGrid>
        <w:gridCol w:w="1984"/>
        <w:gridCol w:w="1134"/>
        <w:gridCol w:w="1134"/>
        <w:gridCol w:w="1134"/>
        <w:gridCol w:w="1134"/>
        <w:gridCol w:w="1134"/>
        <w:gridCol w:w="1118"/>
      </w:tblGrid>
      <w:tr w:rsidR="008B094A" w:rsidRPr="008B094A" w:rsidTr="00C5479B">
        <w:trPr>
          <w:trHeight w:val="69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T≥90</w:t>
            </w:r>
          </w:p>
        </w:tc>
      </w:tr>
      <w:tr w:rsidR="00C5479B" w:rsidRPr="008B094A" w:rsidTr="00C5479B">
        <w:trPr>
          <w:trHeight w:val="52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1C51CC" w:rsidRDefault="00C5479B" w:rsidP="00B20C2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3.40%</w:t>
            </w:r>
          </w:p>
        </w:tc>
      </w:tr>
    </w:tbl>
    <w:p w:rsidR="00AF6918" w:rsidRDefault="00AF6918" w:rsidP="00AF6918">
      <w:pPr>
        <w:spacing w:line="480" w:lineRule="exact"/>
        <w:rPr>
          <w:rFonts w:ascii="宋体" w:hAnsi="宋体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AF6918" w:rsidRPr="00EE774A" w:rsidRDefault="00AF6918" w:rsidP="00AF6918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AF6918" w:rsidRPr="00986C29" w:rsidRDefault="00AF6918" w:rsidP="00AF6918">
      <w:pPr>
        <w:spacing w:line="480" w:lineRule="exact"/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AF6918" w:rsidRPr="004833EC" w:rsidRDefault="003C76AC" w:rsidP="00AF691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7C3CDA9" wp14:editId="32F8356F">
            <wp:extent cx="3724275" cy="1504950"/>
            <wp:effectExtent l="38100" t="0" r="952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AF6918" w:rsidRPr="004833EC" w:rsidRDefault="003C76AC" w:rsidP="00AF691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9A73ED3" wp14:editId="60A076CD">
            <wp:extent cx="3095625" cy="1495425"/>
            <wp:effectExtent l="0" t="0" r="9525" b="952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6918" w:rsidRPr="00986C29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AF6918" w:rsidRDefault="003C76AC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6BFC1417" wp14:editId="3EABFD96">
            <wp:extent cx="5274310" cy="1246544"/>
            <wp:effectExtent l="0" t="0" r="21590" b="1079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6918" w:rsidRPr="00986C29" w:rsidRDefault="00AF6918" w:rsidP="00AF6918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AF6918" w:rsidRPr="00986C29" w:rsidRDefault="00AF6918" w:rsidP="00AF6918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AF6918" w:rsidRPr="00986C29" w:rsidRDefault="00E041E8" w:rsidP="00AF6918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3C76AC">
        <w:rPr>
          <w:rFonts w:ascii="宋体" w:hAnsi="宋体" w:hint="eastAsia"/>
          <w:color w:val="000000"/>
          <w:sz w:val="28"/>
          <w:szCs w:val="28"/>
        </w:rPr>
        <w:t>7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CB229D">
        <w:rPr>
          <w:rFonts w:ascii="宋体" w:hAnsi="宋体" w:hint="eastAsia"/>
          <w:color w:val="000000"/>
          <w:sz w:val="28"/>
          <w:szCs w:val="28"/>
        </w:rPr>
        <w:t>5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Pr="003F22E5" w:rsidRDefault="00E86EB5" w:rsidP="00EA540F">
      <w:pPr>
        <w:rPr>
          <w:rFonts w:ascii="彩虹粗仿宋" w:eastAsia="彩虹粗仿宋" w:hAnsi="宋体" w:cs="宋体"/>
          <w:color w:val="000000"/>
          <w:kern w:val="0"/>
          <w:szCs w:val="21"/>
        </w:rPr>
      </w:pPr>
      <w:bookmarkStart w:id="0" w:name="_GoBack"/>
      <w:bookmarkEnd w:id="0"/>
    </w:p>
    <w:sectPr w:rsidR="0066201C" w:rsidRPr="003F2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EB5" w:rsidRDefault="00E86EB5" w:rsidP="00AF6918">
      <w:r>
        <w:separator/>
      </w:r>
    </w:p>
  </w:endnote>
  <w:endnote w:type="continuationSeparator" w:id="0">
    <w:p w:rsidR="00E86EB5" w:rsidRDefault="00E86EB5" w:rsidP="00AF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EB5" w:rsidRDefault="00E86EB5" w:rsidP="00AF6918">
      <w:r>
        <w:separator/>
      </w:r>
    </w:p>
  </w:footnote>
  <w:footnote w:type="continuationSeparator" w:id="0">
    <w:p w:rsidR="00E86EB5" w:rsidRDefault="00E86EB5" w:rsidP="00AF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E"/>
    <w:rsid w:val="00086955"/>
    <w:rsid w:val="0010350F"/>
    <w:rsid w:val="00110CC8"/>
    <w:rsid w:val="00125631"/>
    <w:rsid w:val="00153C80"/>
    <w:rsid w:val="00235C20"/>
    <w:rsid w:val="002437DC"/>
    <w:rsid w:val="00280AE8"/>
    <w:rsid w:val="002A4AAC"/>
    <w:rsid w:val="00324B58"/>
    <w:rsid w:val="003319E4"/>
    <w:rsid w:val="00342BBD"/>
    <w:rsid w:val="0036582A"/>
    <w:rsid w:val="003B56CA"/>
    <w:rsid w:val="003C164F"/>
    <w:rsid w:val="003C76AC"/>
    <w:rsid w:val="003F22E5"/>
    <w:rsid w:val="0041724D"/>
    <w:rsid w:val="00461C63"/>
    <w:rsid w:val="00463183"/>
    <w:rsid w:val="004717C1"/>
    <w:rsid w:val="00530F6C"/>
    <w:rsid w:val="00540F26"/>
    <w:rsid w:val="00543FA7"/>
    <w:rsid w:val="00560F51"/>
    <w:rsid w:val="00576535"/>
    <w:rsid w:val="005B461D"/>
    <w:rsid w:val="005E6258"/>
    <w:rsid w:val="00644898"/>
    <w:rsid w:val="00661DEB"/>
    <w:rsid w:val="0068143B"/>
    <w:rsid w:val="00691AE4"/>
    <w:rsid w:val="006C7A59"/>
    <w:rsid w:val="006D605B"/>
    <w:rsid w:val="006E5D2E"/>
    <w:rsid w:val="00705F7C"/>
    <w:rsid w:val="007279A8"/>
    <w:rsid w:val="00777952"/>
    <w:rsid w:val="00785F72"/>
    <w:rsid w:val="007B760D"/>
    <w:rsid w:val="007D225C"/>
    <w:rsid w:val="00854701"/>
    <w:rsid w:val="00870F7F"/>
    <w:rsid w:val="008A2EEB"/>
    <w:rsid w:val="008B094A"/>
    <w:rsid w:val="008C4F64"/>
    <w:rsid w:val="00921CBE"/>
    <w:rsid w:val="00930F33"/>
    <w:rsid w:val="00955F7C"/>
    <w:rsid w:val="00957583"/>
    <w:rsid w:val="009939CF"/>
    <w:rsid w:val="009E108C"/>
    <w:rsid w:val="00A02E04"/>
    <w:rsid w:val="00A129D4"/>
    <w:rsid w:val="00A23987"/>
    <w:rsid w:val="00A42A31"/>
    <w:rsid w:val="00A64B94"/>
    <w:rsid w:val="00A66F45"/>
    <w:rsid w:val="00A80FBA"/>
    <w:rsid w:val="00AB28C7"/>
    <w:rsid w:val="00AF6918"/>
    <w:rsid w:val="00B0206D"/>
    <w:rsid w:val="00B97649"/>
    <w:rsid w:val="00BB60B8"/>
    <w:rsid w:val="00C24189"/>
    <w:rsid w:val="00C44674"/>
    <w:rsid w:val="00C5479B"/>
    <w:rsid w:val="00C56299"/>
    <w:rsid w:val="00C64916"/>
    <w:rsid w:val="00CA1026"/>
    <w:rsid w:val="00CA74AF"/>
    <w:rsid w:val="00CB229D"/>
    <w:rsid w:val="00CE06C0"/>
    <w:rsid w:val="00CE3A47"/>
    <w:rsid w:val="00D82D22"/>
    <w:rsid w:val="00DB55DB"/>
    <w:rsid w:val="00DF673A"/>
    <w:rsid w:val="00E041E8"/>
    <w:rsid w:val="00E2754E"/>
    <w:rsid w:val="00E3100D"/>
    <w:rsid w:val="00E86EB5"/>
    <w:rsid w:val="00E97F48"/>
    <w:rsid w:val="00EA540F"/>
    <w:rsid w:val="00EB4960"/>
    <w:rsid w:val="00EE431E"/>
    <w:rsid w:val="00F050B0"/>
    <w:rsid w:val="00F31A25"/>
    <w:rsid w:val="00F634E0"/>
    <w:rsid w:val="00F8202D"/>
    <w:rsid w:val="00F97CBF"/>
    <w:rsid w:val="00FB336D"/>
    <w:rsid w:val="00FC08F2"/>
    <w:rsid w:val="00FD5943"/>
    <w:rsid w:val="00F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120580443228836E-2"/>
          <c:y val="6.2499559312234193E-2"/>
          <c:w val="0.6475023317292562"/>
          <c:h val="0.8818891701456140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-0.26587402917346331"/>
                  <c:y val="-8.992790458154756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058599360276495E-2"/>
                  <c:y val="0.1059874416190407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'2018年6月'!$A$65:$A$66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'2018年6月'!$B$65:$B$66</c:f>
              <c:numCache>
                <c:formatCode>0.00%</c:formatCode>
                <c:ptCount val="2"/>
                <c:pt idx="0">
                  <c:v>0.56382881753611547</c:v>
                </c:pt>
                <c:pt idx="1">
                  <c:v>0.43617118246383541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5514820201614917E-2"/>
          <c:w val="0.80529107611548556"/>
          <c:h val="0.79856696256916926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'2018年6月'!$A$72:$A$73</c:f>
              <c:strCache>
                <c:ptCount val="2"/>
                <c:pt idx="0">
                  <c:v>AA</c:v>
                </c:pt>
                <c:pt idx="1">
                  <c:v>AA-</c:v>
                </c:pt>
              </c:strCache>
            </c:strRef>
          </c:cat>
          <c:val>
            <c:numRef>
              <c:f>'2018年6月'!$B$72:$B$73</c:f>
              <c:numCache>
                <c:formatCode>0.00%</c:formatCode>
                <c:ptCount val="2"/>
                <c:pt idx="0">
                  <c:v>0.85468451242829824</c:v>
                </c:pt>
                <c:pt idx="1">
                  <c:v>0.14531548757170173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204134867756919"/>
          <c:y val="0.24004322989038135"/>
          <c:w val="0.13711673733091057"/>
          <c:h val="0.5086614173228347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241765428687503"/>
          <c:y val="5.3511003654989238E-2"/>
          <c:w val="0.6651712243920237"/>
          <c:h val="0.824621803225062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'2018年6月'!$B$78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'2018年6月'!$A$79:$A$82</c:f>
              <c:strCache>
                <c:ptCount val="4"/>
                <c:pt idx="0">
                  <c:v>金融业</c:v>
                </c:pt>
                <c:pt idx="1">
                  <c:v>水利、环境和公共设施管理业</c:v>
                </c:pt>
                <c:pt idx="2">
                  <c:v>综合</c:v>
                </c:pt>
                <c:pt idx="3">
                  <c:v>租赁和商务服务业</c:v>
                </c:pt>
              </c:strCache>
            </c:strRef>
          </c:cat>
          <c:val>
            <c:numRef>
              <c:f>'2018年6月'!$B$79:$B$82</c:f>
              <c:numCache>
                <c:formatCode>0.00%</c:formatCode>
                <c:ptCount val="4"/>
                <c:pt idx="0">
                  <c:v>0.16921606118546845</c:v>
                </c:pt>
                <c:pt idx="1">
                  <c:v>0.15009560229445507</c:v>
                </c:pt>
                <c:pt idx="2">
                  <c:v>0.13384321223709369</c:v>
                </c:pt>
                <c:pt idx="3">
                  <c:v>0.54684512428298282</c:v>
                </c:pt>
              </c:numCache>
            </c:numRef>
          </c:val>
        </c:ser>
        <c:ser>
          <c:idx val="1"/>
          <c:order val="1"/>
          <c:tx>
            <c:strRef>
              <c:f>'2018年6月'!$C$78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'2018年6月'!$A$79:$A$82</c:f>
              <c:strCache>
                <c:ptCount val="4"/>
                <c:pt idx="0">
                  <c:v>金融业</c:v>
                </c:pt>
                <c:pt idx="1">
                  <c:v>水利、环境和公共设施管理业</c:v>
                </c:pt>
                <c:pt idx="2">
                  <c:v>综合</c:v>
                </c:pt>
                <c:pt idx="3">
                  <c:v>租赁和商务服务业</c:v>
                </c:pt>
              </c:strCache>
            </c:strRef>
          </c:cat>
          <c:val>
            <c:numRef>
              <c:f>'2018年6月'!$C$79:$C$82</c:f>
              <c:numCache>
                <c:formatCode>0.00%</c:formatCode>
                <c:ptCount val="4"/>
                <c:pt idx="0">
                  <c:v>0.19064368845954974</c:v>
                </c:pt>
                <c:pt idx="1">
                  <c:v>0.11646326493443311</c:v>
                </c:pt>
                <c:pt idx="2">
                  <c:v>0.10385259293516329</c:v>
                </c:pt>
                <c:pt idx="3">
                  <c:v>0.58904045367085389</c:v>
                </c:pt>
              </c:numCache>
            </c:numRef>
          </c:val>
        </c:ser>
        <c:ser>
          <c:idx val="2"/>
          <c:order val="2"/>
          <c:tx>
            <c:strRef>
              <c:f>'2018年6月'!$D$78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'2018年6月'!$A$79:$A$82</c:f>
              <c:strCache>
                <c:ptCount val="4"/>
                <c:pt idx="0">
                  <c:v>金融业</c:v>
                </c:pt>
                <c:pt idx="1">
                  <c:v>水利、环境和公共设施管理业</c:v>
                </c:pt>
                <c:pt idx="2">
                  <c:v>综合</c:v>
                </c:pt>
                <c:pt idx="3">
                  <c:v>租赁和商务服务业</c:v>
                </c:pt>
              </c:strCache>
            </c:strRef>
          </c:cat>
          <c:val>
            <c:numRef>
              <c:f>'2018年6月'!$D$79:$D$82</c:f>
              <c:numCache>
                <c:formatCode>0.00%</c:formatCode>
                <c:ptCount val="4"/>
                <c:pt idx="0">
                  <c:v>-2.142762727408129E-2</c:v>
                </c:pt>
                <c:pt idx="1">
                  <c:v>3.3632337360021955E-2</c:v>
                </c:pt>
                <c:pt idx="2">
                  <c:v>2.9990619301930407E-2</c:v>
                </c:pt>
                <c:pt idx="3">
                  <c:v>-4.2195329387871072E-2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984512"/>
        <c:axId val="103990400"/>
      </c:barChart>
      <c:catAx>
        <c:axId val="1039845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03990400"/>
        <c:crosses val="autoZero"/>
        <c:auto val="1"/>
        <c:lblAlgn val="ctr"/>
        <c:lblOffset val="100"/>
        <c:noMultiLvlLbl val="0"/>
      </c:catAx>
      <c:valAx>
        <c:axId val="103990400"/>
        <c:scaling>
          <c:orientation val="minMax"/>
          <c:max val="0.60000000000000009"/>
          <c:min val="-0.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3984512"/>
        <c:crosses val="autoZero"/>
        <c:crossBetween val="between"/>
        <c:majorUnit val="5.000000000000001E-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dcterms:created xsi:type="dcterms:W3CDTF">2018-07-04T13:27:00Z</dcterms:created>
  <dcterms:modified xsi:type="dcterms:W3CDTF">2018-07-04T13:27:00Z</dcterms:modified>
</cp:coreProperties>
</file>